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60" w:before="240" w:lineRule="auto"/>
        <w:rPr>
          <w:rFonts w:ascii="Times New Roman" w:cs="Times New Roman" w:eastAsia="Times New Roman" w:hAnsi="Times New Roman"/>
          <w:b w:val="1"/>
          <w:sz w:val="48"/>
          <w:szCs w:val="48"/>
        </w:rPr>
      </w:pPr>
      <w:r w:rsidDel="00000000" w:rsidR="00000000" w:rsidRPr="00000000">
        <w:rPr>
          <w:b w:val="1"/>
          <w:sz w:val="28"/>
          <w:szCs w:val="28"/>
          <w:rtl w:val="0"/>
        </w:rPr>
        <w:t xml:space="preserve">Mental Wellness</w:t>
      </w:r>
      <w:r w:rsidDel="00000000" w:rsidR="00000000" w:rsidRPr="00000000">
        <w:rPr>
          <w:b w:val="1"/>
          <w:color w:val="000000"/>
          <w:sz w:val="28"/>
          <w:szCs w:val="28"/>
          <w:rtl w:val="0"/>
        </w:rPr>
        <w:t xml:space="preserve"> Work Group Meeting</w:t>
      </w:r>
      <w:r w:rsidDel="00000000" w:rsidR="00000000" w:rsidRPr="00000000">
        <w:rPr>
          <w:rtl w:val="0"/>
        </w:rPr>
      </w:r>
    </w:p>
    <w:p w:rsidR="00000000" w:rsidDel="00000000" w:rsidP="00000000" w:rsidRDefault="00000000" w:rsidRPr="00000000" w14:paraId="00000002">
      <w:pPr>
        <w:rPr>
          <w:rFonts w:ascii="Roboto" w:cs="Roboto" w:eastAsia="Roboto" w:hAnsi="Roboto"/>
          <w:b w:val="1"/>
          <w:color w:val="3c4043"/>
          <w:sz w:val="21"/>
          <w:szCs w:val="21"/>
          <w:highlight w:val="white"/>
        </w:rPr>
      </w:pPr>
      <w:r w:rsidDel="00000000" w:rsidR="00000000" w:rsidRPr="00000000">
        <w:rPr>
          <w:b w:val="1"/>
          <w:sz w:val="24"/>
          <w:szCs w:val="24"/>
          <w:rtl w:val="0"/>
        </w:rPr>
        <w:t xml:space="preserve">January 17, 2024</w:t>
      </w:r>
      <w:r w:rsidDel="00000000" w:rsidR="00000000" w:rsidRPr="00000000">
        <w:rPr>
          <w:rtl w:val="0"/>
        </w:rPr>
      </w:r>
    </w:p>
    <w:p w:rsidR="00000000" w:rsidDel="00000000" w:rsidP="00000000" w:rsidRDefault="00000000" w:rsidRPr="00000000" w14:paraId="00000003">
      <w:pPr>
        <w:rPr>
          <w:rFonts w:ascii="Roboto" w:cs="Roboto" w:eastAsia="Roboto" w:hAnsi="Roboto"/>
          <w:b w:val="1"/>
          <w:color w:val="3c4043"/>
          <w:sz w:val="21"/>
          <w:szCs w:val="21"/>
          <w:highlight w:val="white"/>
        </w:rPr>
      </w:pPr>
      <w:r w:rsidDel="00000000" w:rsidR="00000000" w:rsidRPr="00000000">
        <w:rPr>
          <w:rtl w:val="0"/>
        </w:rPr>
      </w:r>
    </w:p>
    <w:tbl>
      <w:tblPr>
        <w:tblStyle w:val="Table1"/>
        <w:tblW w:w="9465.0" w:type="dxa"/>
        <w:jc w:val="left"/>
        <w:tblInd w:w="-105.0" w:type="dxa"/>
        <w:tblBorders>
          <w:top w:color="5f5f5f" w:space="0" w:sz="6" w:val="single"/>
          <w:bottom w:color="5f5f5f" w:space="0" w:sz="6" w:val="single"/>
        </w:tblBorders>
        <w:tblLayout w:type="fixed"/>
        <w:tblLook w:val="0000"/>
      </w:tblPr>
      <w:tblGrid>
        <w:gridCol w:w="9465"/>
        <w:tblGridChange w:id="0">
          <w:tblGrid>
            <w:gridCol w:w="9465"/>
          </w:tblGrid>
        </w:tblGridChange>
      </w:tblGrid>
      <w:tr>
        <w:trPr>
          <w:cantSplit w:val="0"/>
          <w:trHeight w:val="503" w:hRule="atLeast"/>
          <w:tblHeader w:val="0"/>
        </w:trPr>
        <w:tc>
          <w:tcPr>
            <w:tcBorders>
              <w:bottom w:color="5f5f5f" w:space="0" w:sz="6" w:val="single"/>
            </w:tcBorders>
          </w:tcPr>
          <w:p w:rsidR="00000000" w:rsidDel="00000000" w:rsidP="00000000" w:rsidRDefault="00000000" w:rsidRPr="00000000" w14:paraId="00000004">
            <w:pPr>
              <w:rPr>
                <w:sz w:val="19"/>
                <w:szCs w:val="19"/>
              </w:rPr>
            </w:pPr>
            <w:r w:rsidDel="00000000" w:rsidR="00000000" w:rsidRPr="00000000">
              <w:rPr>
                <w:b w:val="1"/>
                <w:sz w:val="19"/>
                <w:szCs w:val="19"/>
                <w:rtl w:val="0"/>
              </w:rPr>
              <w:t xml:space="preserve">Attendance</w:t>
            </w:r>
            <w:r w:rsidDel="00000000" w:rsidR="00000000" w:rsidRPr="00000000">
              <w:rPr>
                <w:rtl w:val="0"/>
              </w:rPr>
            </w:r>
          </w:p>
          <w:p w:rsidR="00000000" w:rsidDel="00000000" w:rsidP="00000000" w:rsidRDefault="00000000" w:rsidRPr="00000000" w14:paraId="00000005">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Adrienne Mickler, Mental Health Agency</w:t>
            </w:r>
          </w:p>
          <w:p w:rsidR="00000000" w:rsidDel="00000000" w:rsidP="00000000" w:rsidRDefault="00000000" w:rsidRPr="00000000" w14:paraId="00000006">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Danny Watkins, Luminis Health</w:t>
            </w:r>
          </w:p>
          <w:p w:rsidR="00000000" w:rsidDel="00000000" w:rsidP="00000000" w:rsidRDefault="00000000" w:rsidRPr="00000000" w14:paraId="00000007">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Catherine Gray, Mental Health Agency</w:t>
            </w:r>
          </w:p>
          <w:p w:rsidR="00000000" w:rsidDel="00000000" w:rsidP="00000000" w:rsidRDefault="00000000" w:rsidRPr="00000000" w14:paraId="00000008">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Diamond Cassidy, Mental Health Agency</w:t>
            </w:r>
          </w:p>
          <w:p w:rsidR="00000000" w:rsidDel="00000000" w:rsidP="00000000" w:rsidRDefault="00000000" w:rsidRPr="00000000" w14:paraId="00000009">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Desi Thomas, Department of Health</w:t>
            </w:r>
          </w:p>
          <w:p w:rsidR="00000000" w:rsidDel="00000000" w:rsidP="00000000" w:rsidRDefault="00000000" w:rsidRPr="00000000" w14:paraId="0000000A">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Ryan Voegtlin, Anne Arundel County Public Schools</w:t>
            </w:r>
          </w:p>
          <w:p w:rsidR="00000000" w:rsidDel="00000000" w:rsidP="00000000" w:rsidRDefault="00000000" w:rsidRPr="00000000" w14:paraId="0000000B">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Eric Sullivan, Uneo Health</w:t>
            </w:r>
          </w:p>
          <w:p w:rsidR="00000000" w:rsidDel="00000000" w:rsidP="00000000" w:rsidRDefault="00000000" w:rsidRPr="00000000" w14:paraId="0000000C">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Emily Bishoff, Northern Lights Against Substance Misuse</w:t>
            </w:r>
          </w:p>
          <w:p w:rsidR="00000000" w:rsidDel="00000000" w:rsidP="00000000" w:rsidRDefault="00000000" w:rsidRPr="00000000" w14:paraId="0000000D">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Sandy O’Neill, Department of Health</w:t>
            </w:r>
          </w:p>
          <w:p w:rsidR="00000000" w:rsidDel="00000000" w:rsidP="00000000" w:rsidRDefault="00000000" w:rsidRPr="00000000" w14:paraId="0000000E">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Sarah Stein, Department of Aging and Disabilities</w:t>
            </w:r>
          </w:p>
          <w:p w:rsidR="00000000" w:rsidDel="00000000" w:rsidP="00000000" w:rsidRDefault="00000000" w:rsidRPr="00000000" w14:paraId="0000000F">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Temi Oshiyoye, Luminis Health</w:t>
            </w:r>
          </w:p>
          <w:p w:rsidR="00000000" w:rsidDel="00000000" w:rsidP="00000000" w:rsidRDefault="00000000" w:rsidRPr="00000000" w14:paraId="00000010">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Ashley Cooper, community member</w:t>
            </w:r>
          </w:p>
          <w:p w:rsidR="00000000" w:rsidDel="00000000" w:rsidP="00000000" w:rsidRDefault="00000000" w:rsidRPr="00000000" w14:paraId="00000011">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Kristy Alvarez, Office of the County Executive</w:t>
            </w:r>
          </w:p>
          <w:p w:rsidR="00000000" w:rsidDel="00000000" w:rsidP="00000000" w:rsidRDefault="00000000" w:rsidRPr="00000000" w14:paraId="00000012">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Kevin Hazucha, Arundel Lodge</w:t>
            </w:r>
          </w:p>
          <w:p w:rsidR="00000000" w:rsidDel="00000000" w:rsidP="00000000" w:rsidRDefault="00000000" w:rsidRPr="00000000" w14:paraId="00000013">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Anne Dierdorff Thomas, private business</w:t>
            </w:r>
          </w:p>
          <w:p w:rsidR="00000000" w:rsidDel="00000000" w:rsidP="00000000" w:rsidRDefault="00000000" w:rsidRPr="00000000" w14:paraId="00000014">
            <w:pPr>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Ann Hoyt, Mental Health Agency</w:t>
            </w:r>
          </w:p>
          <w:p w:rsidR="00000000" w:rsidDel="00000000" w:rsidP="00000000" w:rsidRDefault="00000000" w:rsidRPr="00000000" w14:paraId="00000015">
            <w:pPr>
              <w:spacing w:line="276" w:lineRule="auto"/>
              <w:rPr>
                <w:sz w:val="19"/>
                <w:szCs w:val="19"/>
              </w:rPr>
            </w:pPr>
            <w:r w:rsidDel="00000000" w:rsidR="00000000" w:rsidRPr="00000000">
              <w:rPr>
                <w:rFonts w:ascii="Arial" w:cs="Arial" w:eastAsia="Arial" w:hAnsi="Arial"/>
                <w:sz w:val="19"/>
                <w:szCs w:val="19"/>
                <w:rtl w:val="0"/>
              </w:rPr>
              <w:t xml:space="preserve">Pastor Jose Torres, Heritage Community Church</w:t>
            </w:r>
            <w:r w:rsidDel="00000000" w:rsidR="00000000" w:rsidRPr="00000000">
              <w:rPr>
                <w:rtl w:val="0"/>
              </w:rPr>
            </w:r>
          </w:p>
          <w:p w:rsidR="00000000" w:rsidDel="00000000" w:rsidP="00000000" w:rsidRDefault="00000000" w:rsidRPr="00000000" w14:paraId="00000016">
            <w:pPr>
              <w:rPr>
                <w:sz w:val="19"/>
                <w:szCs w:val="19"/>
              </w:rPr>
            </w:pPr>
            <w:r w:rsidDel="00000000" w:rsidR="00000000" w:rsidRPr="00000000">
              <w:rPr>
                <w:sz w:val="19"/>
                <w:szCs w:val="19"/>
                <w:u w:val="single"/>
                <w:rtl w:val="0"/>
              </w:rPr>
              <w:t xml:space="preserve">Healthy Anne Arundel staff and support from Department of Health</w:t>
            </w:r>
            <w:r w:rsidDel="00000000" w:rsidR="00000000" w:rsidRPr="00000000">
              <w:rPr>
                <w:sz w:val="19"/>
                <w:szCs w:val="19"/>
                <w:rtl w:val="0"/>
              </w:rPr>
              <w:t xml:space="preserve">: </w:t>
            </w:r>
          </w:p>
          <w:p w:rsidR="00000000" w:rsidDel="00000000" w:rsidP="00000000" w:rsidRDefault="00000000" w:rsidRPr="00000000" w14:paraId="00000017">
            <w:pPr>
              <w:rPr>
                <w:sz w:val="19"/>
                <w:szCs w:val="19"/>
              </w:rPr>
            </w:pPr>
            <w:r w:rsidDel="00000000" w:rsidR="00000000" w:rsidRPr="00000000">
              <w:rPr>
                <w:sz w:val="19"/>
                <w:szCs w:val="19"/>
                <w:rtl w:val="0"/>
              </w:rPr>
              <w:t xml:space="preserve">Mindi Garrett, Donna Perkins, </w:t>
            </w:r>
            <w:r w:rsidDel="00000000" w:rsidR="00000000" w:rsidRPr="00000000">
              <w:rPr>
                <w:rFonts w:ascii="Arial" w:cs="Arial" w:eastAsia="Arial" w:hAnsi="Arial"/>
                <w:sz w:val="19"/>
                <w:szCs w:val="19"/>
                <w:rtl w:val="0"/>
              </w:rPr>
              <w:t xml:space="preserve">Kristin Coleman</w:t>
            </w:r>
            <w:r w:rsidDel="00000000" w:rsidR="00000000" w:rsidRPr="00000000">
              <w:rPr>
                <w:rtl w:val="0"/>
              </w:rPr>
            </w:r>
          </w:p>
          <w:p w:rsidR="00000000" w:rsidDel="00000000" w:rsidP="00000000" w:rsidRDefault="00000000" w:rsidRPr="00000000" w14:paraId="00000018">
            <w:pPr>
              <w:rPr>
                <w:sz w:val="19"/>
                <w:szCs w:val="19"/>
              </w:rPr>
            </w:pPr>
            <w:r w:rsidDel="00000000" w:rsidR="00000000" w:rsidRPr="00000000">
              <w:rPr>
                <w:rtl w:val="0"/>
              </w:rPr>
            </w:r>
          </w:p>
        </w:tc>
      </w:tr>
      <w:tr>
        <w:trPr>
          <w:cantSplit w:val="0"/>
          <w:trHeight w:val="1193" w:hRule="atLeast"/>
          <w:tblHeader w:val="0"/>
        </w:trPr>
        <w:tc>
          <w:tcPr>
            <w:tcBorders>
              <w:top w:color="5f5f5f" w:space="0" w:sz="6" w:val="single"/>
              <w:bottom w:color="5f5f5f" w:space="0" w:sz="6" w:val="single"/>
            </w:tcBorders>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9"/>
                <w:szCs w:val="19"/>
              </w:rPr>
            </w:pPr>
            <w:r w:rsidDel="00000000" w:rsidR="00000000" w:rsidRPr="00000000">
              <w:rPr>
                <w:b w:val="1"/>
                <w:sz w:val="19"/>
                <w:szCs w:val="19"/>
                <w:rtl w:val="0"/>
              </w:rPr>
              <w:t xml:space="preserve">Local Behavioral Health Authority Planning</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The LBHA planning session was held virtually on January 10, 2024. Mental Wellness work group members were asked to attend, if possible.  Adrienne Mickler gave an overview of the meeting, The meeting was viewed as the implementation launch of the 2-year plan, and it was noted that while the goals and strategies were under development some adjustments would be necessary to keep up with the changing needs of the community.  Anne Arundel County has a great strength in its partnerships, and the Healthy Anne Arundel Coalition is instrumental in fostering partnerships, bringing the community closer together to move toward our goals.</w:t>
            </w:r>
          </w:p>
          <w:p w:rsidR="00000000" w:rsidDel="00000000" w:rsidP="00000000" w:rsidRDefault="00000000" w:rsidRPr="00000000" w14:paraId="0000001B">
            <w:pPr>
              <w:rPr>
                <w:sz w:val="19"/>
                <w:szCs w:val="19"/>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9"/>
                <w:szCs w:val="19"/>
              </w:rPr>
            </w:pPr>
            <w:r w:rsidDel="00000000" w:rsidR="00000000" w:rsidRPr="00000000">
              <w:rPr>
                <w:b w:val="1"/>
                <w:sz w:val="19"/>
                <w:szCs w:val="19"/>
                <w:rtl w:val="0"/>
              </w:rPr>
              <w:t xml:space="preserve">Workplan Updates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9"/>
                <w:szCs w:val="19"/>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shd w:fill="fff2cc" w:val="clear"/>
              </w:rPr>
            </w:pPr>
            <w:r w:rsidDel="00000000" w:rsidR="00000000" w:rsidRPr="00000000">
              <w:rPr>
                <w:sz w:val="19"/>
                <w:szCs w:val="19"/>
                <w:shd w:fill="fff2cc" w:val="clear"/>
                <w:rtl w:val="0"/>
              </w:rPr>
              <w:t xml:space="preserve">Goal 1: Sharing Resources and events</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rtl w:val="0"/>
              </w:rPr>
            </w:r>
          </w:p>
          <w:tbl>
            <w:tblPr>
              <w:tblStyle w:val="Table2"/>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3390"/>
              <w:gridCol w:w="3960"/>
              <w:tblGridChange w:id="0">
                <w:tblGrid>
                  <w:gridCol w:w="1830"/>
                  <w:gridCol w:w="3390"/>
                  <w:gridCol w:w="3960"/>
                </w:tblGrid>
              </w:tblGridChange>
            </w:tblGrid>
            <w:tr>
              <w:trPr>
                <w:cantSplit w:val="0"/>
                <w:tblHeader w:val="0"/>
              </w:trPr>
              <w:tc>
                <w:tcPr>
                  <w:tcMar>
                    <w:top w:w="56.16" w:type="dxa"/>
                    <w:left w:w="56.16" w:type="dxa"/>
                    <w:bottom w:w="56.16" w:type="dxa"/>
                    <w:right w:w="56.16" w:type="dxa"/>
                  </w:tcMar>
                  <w:vAlign w:val="top"/>
                </w:tcPr>
                <w:p w:rsidR="00000000" w:rsidDel="00000000" w:rsidP="00000000" w:rsidRDefault="00000000" w:rsidRPr="00000000" w14:paraId="00000020">
                  <w:pPr>
                    <w:keepNext w:val="0"/>
                    <w:keepLines w:val="1"/>
                    <w:widowControl w:val="0"/>
                    <w:spacing w:after="0" w:line="240"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Status</w:t>
                  </w:r>
                </w:p>
              </w:tc>
              <w:tc>
                <w:tcPr>
                  <w:tcMar>
                    <w:top w:w="56.16" w:type="dxa"/>
                    <w:left w:w="56.16" w:type="dxa"/>
                    <w:bottom w:w="56.16" w:type="dxa"/>
                    <w:right w:w="56.16" w:type="dxa"/>
                  </w:tcMar>
                  <w:vAlign w:val="top"/>
                </w:tcPr>
                <w:p w:rsidR="00000000" w:rsidDel="00000000" w:rsidP="00000000" w:rsidRDefault="00000000" w:rsidRPr="00000000" w14:paraId="00000021">
                  <w:pPr>
                    <w:keepNext w:val="0"/>
                    <w:keepLines w:val="1"/>
                    <w:widowControl w:val="0"/>
                    <w:spacing w:after="0" w:line="240"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Objective</w:t>
                  </w:r>
                </w:p>
              </w:tc>
              <w:tc>
                <w:tcPr>
                  <w:tcMar>
                    <w:top w:w="56.16" w:type="dxa"/>
                    <w:left w:w="56.16" w:type="dxa"/>
                    <w:bottom w:w="56.16" w:type="dxa"/>
                    <w:right w:w="56.16" w:type="dxa"/>
                  </w:tcMar>
                  <w:vAlign w:val="top"/>
                </w:tcPr>
                <w:p w:rsidR="00000000" w:rsidDel="00000000" w:rsidP="00000000" w:rsidRDefault="00000000" w:rsidRPr="00000000" w14:paraId="00000022">
                  <w:pPr>
                    <w:keepNext w:val="0"/>
                    <w:keepLines w:val="1"/>
                    <w:widowControl w:val="0"/>
                    <w:spacing w:after="0" w:line="240"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Notes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3">
                  <w:pPr>
                    <w:widowControl w:val="0"/>
                    <w:rPr>
                      <w:rFonts w:ascii="Arial" w:cs="Arial" w:eastAsia="Arial" w:hAnsi="Arial"/>
                      <w:sz w:val="19"/>
                      <w:szCs w:val="19"/>
                      <w:shd w:fill="c9daf8" w:val="clear"/>
                    </w:rPr>
                  </w:pPr>
                  <w:r w:rsidDel="00000000" w:rsidR="00000000" w:rsidRPr="00000000">
                    <w:rPr>
                      <w:rFonts w:ascii="Arial" w:cs="Arial" w:eastAsia="Arial" w:hAnsi="Arial"/>
                      <w:sz w:val="19"/>
                      <w:szCs w:val="19"/>
                      <w:shd w:fill="c9daf8" w:val="clear"/>
                      <w:rtl w:val="0"/>
                    </w:rPr>
                    <w:t xml:space="preserve">Ongoing</w:t>
                  </w:r>
                </w:p>
              </w:tc>
              <w:tc>
                <w:tcPr>
                  <w:tcMar>
                    <w:top w:w="100.0" w:type="dxa"/>
                    <w:left w:w="100.0" w:type="dxa"/>
                    <w:bottom w:w="100.0" w:type="dxa"/>
                    <w:right w:w="100.0" w:type="dxa"/>
                  </w:tcMar>
                  <w:vAlign w:val="top"/>
                </w:tcPr>
                <w:p w:rsidR="00000000" w:rsidDel="00000000" w:rsidP="00000000" w:rsidRDefault="00000000" w:rsidRPr="00000000" w14:paraId="00000024">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Bi-weekly email distribution list</w:t>
                  </w:r>
                </w:p>
              </w:tc>
              <w:tc>
                <w:tcPr>
                  <w:tcMar>
                    <w:top w:w="100.0" w:type="dxa"/>
                    <w:left w:w="100.0" w:type="dxa"/>
                    <w:bottom w:w="100.0" w:type="dxa"/>
                    <w:right w:w="100.0" w:type="dxa"/>
                  </w:tcMar>
                  <w:vAlign w:val="top"/>
                </w:tcPr>
                <w:p w:rsidR="00000000" w:rsidDel="00000000" w:rsidP="00000000" w:rsidRDefault="00000000" w:rsidRPr="00000000" w14:paraId="00000025">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Send event details to be included in the email distribution to Mindi at </w:t>
                  </w:r>
                  <w:hyperlink r:id="rId6">
                    <w:r w:rsidDel="00000000" w:rsidR="00000000" w:rsidRPr="00000000">
                      <w:rPr>
                        <w:rFonts w:ascii="Arial" w:cs="Arial" w:eastAsia="Arial" w:hAnsi="Arial"/>
                        <w:color w:val="0000ff"/>
                        <w:sz w:val="19"/>
                        <w:szCs w:val="19"/>
                        <w:u w:val="single"/>
                        <w:rtl w:val="0"/>
                      </w:rPr>
                      <w:t xml:space="preserve">hdgarr01@aacounty.org</w:t>
                    </w:r>
                  </w:hyperlink>
                  <w:r w:rsidDel="00000000" w:rsidR="00000000" w:rsidRPr="00000000">
                    <w:rPr>
                      <w:rFonts w:ascii="Arial" w:cs="Arial" w:eastAsia="Arial" w:hAnsi="Arial"/>
                      <w:sz w:val="19"/>
                      <w:szCs w:val="19"/>
                      <w:rtl w:val="0"/>
                    </w:rPr>
                    <w:t xml:space="preserve">.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6">
                  <w:pPr>
                    <w:widowControl w:val="0"/>
                    <w:rPr>
                      <w:rFonts w:ascii="Arial" w:cs="Arial" w:eastAsia="Arial" w:hAnsi="Arial"/>
                      <w:sz w:val="19"/>
                      <w:szCs w:val="19"/>
                      <w:shd w:fill="fff2cc" w:val="clear"/>
                    </w:rPr>
                  </w:pPr>
                  <w:r w:rsidDel="00000000" w:rsidR="00000000" w:rsidRPr="00000000">
                    <w:rPr>
                      <w:rFonts w:ascii="Arial" w:cs="Arial" w:eastAsia="Arial" w:hAnsi="Arial"/>
                      <w:sz w:val="19"/>
                      <w:szCs w:val="19"/>
                      <w:shd w:fill="fff2cc" w:val="clear"/>
                      <w:rtl w:val="0"/>
                    </w:rPr>
                    <w:t xml:space="preserve">In Progress</w:t>
                  </w:r>
                </w:p>
              </w:tc>
              <w:tc>
                <w:tcPr>
                  <w:tcMar>
                    <w:top w:w="100.0" w:type="dxa"/>
                    <w:left w:w="100.0" w:type="dxa"/>
                    <w:bottom w:w="100.0" w:type="dxa"/>
                    <w:right w:w="100.0" w:type="dxa"/>
                  </w:tcMar>
                  <w:vAlign w:val="top"/>
                </w:tcPr>
                <w:p w:rsidR="00000000" w:rsidDel="00000000" w:rsidP="00000000" w:rsidRDefault="00000000" w:rsidRPr="00000000" w14:paraId="00000027">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Mental Health Training List</w:t>
                  </w:r>
                </w:p>
              </w:tc>
              <w:tc>
                <w:tcPr>
                  <w:tcMar>
                    <w:top w:w="100.0" w:type="dxa"/>
                    <w:left w:w="100.0" w:type="dxa"/>
                    <w:bottom w:w="100.0" w:type="dxa"/>
                    <w:right w:w="100.0" w:type="dxa"/>
                  </w:tcMar>
                  <w:vAlign w:val="top"/>
                </w:tcPr>
                <w:p w:rsidR="00000000" w:rsidDel="00000000" w:rsidP="00000000" w:rsidRDefault="00000000" w:rsidRPr="00000000" w14:paraId="00000028">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Collecting information</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9">
                  <w:pPr>
                    <w:widowControl w:val="0"/>
                    <w:rPr>
                      <w:rFonts w:ascii="Arial" w:cs="Arial" w:eastAsia="Arial" w:hAnsi="Arial"/>
                      <w:sz w:val="19"/>
                      <w:szCs w:val="19"/>
                      <w:shd w:fill="b6d7a8" w:val="clear"/>
                    </w:rPr>
                  </w:pPr>
                  <w:r w:rsidDel="00000000" w:rsidR="00000000" w:rsidRPr="00000000">
                    <w:rPr>
                      <w:rFonts w:ascii="Arial" w:cs="Arial" w:eastAsia="Arial" w:hAnsi="Arial"/>
                      <w:sz w:val="19"/>
                      <w:szCs w:val="19"/>
                      <w:shd w:fill="b6d7a8" w:val="clear"/>
                      <w:rtl w:val="0"/>
                    </w:rPr>
                    <w:t xml:space="preserve">Complete</w:t>
                  </w:r>
                </w:p>
              </w:tc>
              <w:tc>
                <w:tcPr>
                  <w:tcMar>
                    <w:top w:w="100.0" w:type="dxa"/>
                    <w:left w:w="100.0" w:type="dxa"/>
                    <w:bottom w:w="100.0" w:type="dxa"/>
                    <w:right w:w="100.0" w:type="dxa"/>
                  </w:tcMar>
                  <w:vAlign w:val="top"/>
                </w:tcPr>
                <w:p w:rsidR="00000000" w:rsidDel="00000000" w:rsidP="00000000" w:rsidRDefault="00000000" w:rsidRPr="00000000" w14:paraId="0000002A">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Crisis Warmline 1-pager</w:t>
                  </w:r>
                </w:p>
                <w:p w:rsidR="00000000" w:rsidDel="00000000" w:rsidP="00000000" w:rsidRDefault="00000000" w:rsidRPr="00000000" w14:paraId="0000002B">
                  <w:pPr>
                    <w:widowControl w:val="0"/>
                    <w:rPr>
                      <w:rFonts w:ascii="Arial" w:cs="Arial" w:eastAsia="Arial" w:hAnsi="Arial"/>
                      <w:sz w:val="19"/>
                      <w:szCs w:val="19"/>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2C">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Display and distribute the flier to youth-serving organizations.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D">
                  <w:pPr>
                    <w:widowControl w:val="0"/>
                    <w:rPr>
                      <w:rFonts w:ascii="Arial" w:cs="Arial" w:eastAsia="Arial" w:hAnsi="Arial"/>
                      <w:sz w:val="19"/>
                      <w:szCs w:val="19"/>
                      <w:shd w:fill="fff2cc" w:val="clear"/>
                    </w:rPr>
                  </w:pPr>
                  <w:r w:rsidDel="00000000" w:rsidR="00000000" w:rsidRPr="00000000">
                    <w:rPr>
                      <w:rFonts w:ascii="Arial" w:cs="Arial" w:eastAsia="Arial" w:hAnsi="Arial"/>
                      <w:sz w:val="19"/>
                      <w:szCs w:val="19"/>
                      <w:shd w:fill="fff2cc" w:val="clear"/>
                      <w:rtl w:val="0"/>
                    </w:rPr>
                    <w:t xml:space="preserve">In Progress</w:t>
                  </w:r>
                </w:p>
              </w:tc>
              <w:tc>
                <w:tcPr>
                  <w:tcMar>
                    <w:top w:w="100.0" w:type="dxa"/>
                    <w:left w:w="100.0" w:type="dxa"/>
                    <w:bottom w:w="100.0" w:type="dxa"/>
                    <w:right w:w="100.0" w:type="dxa"/>
                  </w:tcMar>
                  <w:vAlign w:val="top"/>
                </w:tcPr>
                <w:p w:rsidR="00000000" w:rsidDel="00000000" w:rsidP="00000000" w:rsidRDefault="00000000" w:rsidRPr="00000000" w14:paraId="0000002E">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Mental Health Awareness Month</w:t>
                  </w:r>
                </w:p>
              </w:tc>
              <w:tc>
                <w:tcPr>
                  <w:tcMar>
                    <w:top w:w="100.0" w:type="dxa"/>
                    <w:left w:w="100.0" w:type="dxa"/>
                    <w:bottom w:w="100.0" w:type="dxa"/>
                    <w:right w:w="100.0" w:type="dxa"/>
                  </w:tcMar>
                  <w:vAlign w:val="top"/>
                </w:tcPr>
                <w:p w:rsidR="00000000" w:rsidDel="00000000" w:rsidP="00000000" w:rsidRDefault="00000000" w:rsidRPr="00000000" w14:paraId="0000002F">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Send photos of mental health activities occurring throughout the year to Mindi at </w:t>
                  </w:r>
                  <w:hyperlink r:id="rId7">
                    <w:r w:rsidDel="00000000" w:rsidR="00000000" w:rsidRPr="00000000">
                      <w:rPr>
                        <w:rFonts w:ascii="Arial" w:cs="Arial" w:eastAsia="Arial" w:hAnsi="Arial"/>
                        <w:color w:val="0000ff"/>
                        <w:sz w:val="19"/>
                        <w:szCs w:val="19"/>
                        <w:u w:val="single"/>
                        <w:rtl w:val="0"/>
                      </w:rPr>
                      <w:t xml:space="preserve">hdgarr01@aacounty.org</w:t>
                    </w:r>
                  </w:hyperlink>
                  <w:r w:rsidDel="00000000" w:rsidR="00000000" w:rsidRPr="00000000">
                    <w:rPr>
                      <w:rFonts w:ascii="Arial" w:cs="Arial" w:eastAsia="Arial" w:hAnsi="Arial"/>
                      <w:sz w:val="19"/>
                      <w:szCs w:val="19"/>
                      <w:rtl w:val="0"/>
                    </w:rPr>
                    <w:t xml:space="preserve">. They will be shared throughout May 2024.</w:t>
                  </w:r>
                </w:p>
              </w:tc>
            </w:tr>
          </w:tb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9"/>
                <w:szCs w:val="19"/>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9"/>
                <w:szCs w:val="19"/>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9"/>
                <w:szCs w:val="19"/>
              </w:rPr>
            </w:pPr>
            <w:r w:rsidDel="00000000" w:rsidR="00000000" w:rsidRPr="00000000">
              <w:rPr>
                <w:b w:val="1"/>
                <w:sz w:val="19"/>
                <w:szCs w:val="19"/>
                <w:rtl w:val="0"/>
              </w:rPr>
              <w:t xml:space="preserve">Biweekly email distribution</w:t>
            </w:r>
          </w:p>
          <w:p w:rsidR="00000000" w:rsidDel="00000000" w:rsidP="00000000" w:rsidRDefault="00000000" w:rsidRPr="00000000" w14:paraId="00000033">
            <w:pPr>
              <w:rPr>
                <w:sz w:val="19"/>
                <w:szCs w:val="19"/>
                <w:highlight w:val="white"/>
              </w:rPr>
            </w:pPr>
            <w:r w:rsidDel="00000000" w:rsidR="00000000" w:rsidRPr="00000000">
              <w:rPr>
                <w:sz w:val="19"/>
                <w:szCs w:val="19"/>
                <w:highlight w:val="white"/>
                <w:rtl w:val="0"/>
              </w:rPr>
              <w:t xml:space="preserve">Information about upcoming events and “mental wellness wisdom” released in a biweekly digest. Subscribe by clicking </w:t>
            </w:r>
            <w:hyperlink r:id="rId8">
              <w:r w:rsidDel="00000000" w:rsidR="00000000" w:rsidRPr="00000000">
                <w:rPr>
                  <w:color w:val="1155cc"/>
                  <w:sz w:val="19"/>
                  <w:szCs w:val="19"/>
                  <w:highlight w:val="white"/>
                  <w:u w:val="single"/>
                  <w:rtl w:val="0"/>
                </w:rPr>
                <w:t xml:space="preserve">here.</w:t>
              </w:r>
            </w:hyperlink>
            <w:r w:rsidDel="00000000" w:rsidR="00000000" w:rsidRPr="00000000">
              <w:rPr>
                <w:rtl w:val="0"/>
              </w:rPr>
            </w:r>
          </w:p>
          <w:p w:rsidR="00000000" w:rsidDel="00000000" w:rsidP="00000000" w:rsidRDefault="00000000" w:rsidRPr="00000000" w14:paraId="00000034">
            <w:pPr>
              <w:rPr>
                <w:sz w:val="19"/>
                <w:szCs w:val="19"/>
                <w:highlight w:val="white"/>
              </w:rPr>
            </w:pPr>
            <w:r w:rsidDel="00000000" w:rsidR="00000000" w:rsidRPr="00000000">
              <w:rPr>
                <w:rtl w:val="0"/>
              </w:rPr>
            </w:r>
          </w:p>
          <w:p w:rsidR="00000000" w:rsidDel="00000000" w:rsidP="00000000" w:rsidRDefault="00000000" w:rsidRPr="00000000" w14:paraId="00000035">
            <w:pPr>
              <w:rPr>
                <w:sz w:val="19"/>
                <w:szCs w:val="19"/>
                <w:highlight w:val="white"/>
                <w:u w:val="single"/>
              </w:rPr>
            </w:pPr>
            <w:r w:rsidDel="00000000" w:rsidR="00000000" w:rsidRPr="00000000">
              <w:rPr>
                <w:sz w:val="19"/>
                <w:szCs w:val="19"/>
                <w:highlight w:val="white"/>
                <w:u w:val="single"/>
                <w:rtl w:val="0"/>
              </w:rPr>
              <w:t xml:space="preserve">Action Items</w:t>
            </w:r>
          </w:p>
          <w:p w:rsidR="00000000" w:rsidDel="00000000" w:rsidP="00000000" w:rsidRDefault="00000000" w:rsidRPr="00000000" w14:paraId="00000036">
            <w:pPr>
              <w:numPr>
                <w:ilvl w:val="0"/>
                <w:numId w:val="2"/>
              </w:numPr>
              <w:ind w:left="720" w:hanging="360"/>
              <w:rPr>
                <w:sz w:val="19"/>
                <w:szCs w:val="19"/>
                <w:highlight w:val="white"/>
              </w:rPr>
            </w:pPr>
            <w:r w:rsidDel="00000000" w:rsidR="00000000" w:rsidRPr="00000000">
              <w:rPr>
                <w:sz w:val="19"/>
                <w:szCs w:val="19"/>
                <w:highlight w:val="white"/>
                <w:rtl w:val="0"/>
              </w:rPr>
              <w:t xml:space="preserve">Contact Mindi at </w:t>
            </w:r>
            <w:hyperlink r:id="rId9">
              <w:r w:rsidDel="00000000" w:rsidR="00000000" w:rsidRPr="00000000">
                <w:rPr>
                  <w:color w:val="1155cc"/>
                  <w:sz w:val="19"/>
                  <w:szCs w:val="19"/>
                  <w:highlight w:val="white"/>
                  <w:u w:val="single"/>
                  <w:rtl w:val="0"/>
                </w:rPr>
                <w:t xml:space="preserve">hdgarr01@aacounty.org</w:t>
              </w:r>
            </w:hyperlink>
            <w:r w:rsidDel="00000000" w:rsidR="00000000" w:rsidRPr="00000000">
              <w:rPr>
                <w:sz w:val="19"/>
                <w:szCs w:val="19"/>
                <w:highlight w:val="white"/>
                <w:rtl w:val="0"/>
              </w:rPr>
              <w:t xml:space="preserve"> to have your events included.  Be sure to include a flier or graphic, if available, and the point of contact information for the event.</w:t>
            </w:r>
            <w:r w:rsidDel="00000000" w:rsidR="00000000" w:rsidRPr="00000000">
              <w:rPr>
                <w:rtl w:val="0"/>
              </w:rPr>
            </w:r>
          </w:p>
          <w:p w:rsidR="00000000" w:rsidDel="00000000" w:rsidP="00000000" w:rsidRDefault="00000000" w:rsidRPr="00000000" w14:paraId="00000037">
            <w:pPr>
              <w:ind w:left="0" w:firstLine="0"/>
              <w:rPr>
                <w:sz w:val="19"/>
                <w:szCs w:val="19"/>
              </w:rPr>
            </w:pPr>
            <w:r w:rsidDel="00000000" w:rsidR="00000000" w:rsidRPr="00000000">
              <w:rPr>
                <w:rtl w:val="0"/>
              </w:rPr>
            </w:r>
          </w:p>
          <w:p w:rsidR="00000000" w:rsidDel="00000000" w:rsidP="00000000" w:rsidRDefault="00000000" w:rsidRPr="00000000" w14:paraId="00000038">
            <w:pPr>
              <w:rPr>
                <w:b w:val="1"/>
                <w:sz w:val="19"/>
                <w:szCs w:val="19"/>
              </w:rPr>
            </w:pPr>
            <w:r w:rsidDel="00000000" w:rsidR="00000000" w:rsidRPr="00000000">
              <w:rPr>
                <w:b w:val="1"/>
                <w:sz w:val="19"/>
                <w:szCs w:val="19"/>
                <w:rtl w:val="0"/>
              </w:rPr>
              <w:t xml:space="preserve">Mental Health Training</w:t>
            </w:r>
          </w:p>
          <w:p w:rsidR="00000000" w:rsidDel="00000000" w:rsidP="00000000" w:rsidRDefault="00000000" w:rsidRPr="00000000" w14:paraId="00000039">
            <w:pPr>
              <w:rPr>
                <w:sz w:val="19"/>
                <w:szCs w:val="19"/>
                <w:highlight w:val="white"/>
              </w:rPr>
            </w:pPr>
            <w:r w:rsidDel="00000000" w:rsidR="00000000" w:rsidRPr="00000000">
              <w:rPr>
                <w:sz w:val="19"/>
                <w:szCs w:val="19"/>
                <w:highlight w:val="white"/>
                <w:rtl w:val="0"/>
              </w:rPr>
              <w:t xml:space="preserve">It has come up recently that there are many different types of trainings available that are related to mental health.  These training opportunities are not always well-published, so Healthy Anne Arundel is now collecting information on training opportunities. This information will be posted on the website and/ or described in the biweekly email, as appropriate.  </w:t>
            </w:r>
          </w:p>
          <w:p w:rsidR="00000000" w:rsidDel="00000000" w:rsidP="00000000" w:rsidRDefault="00000000" w:rsidRPr="00000000" w14:paraId="0000003A">
            <w:pPr>
              <w:rPr>
                <w:sz w:val="19"/>
                <w:szCs w:val="19"/>
                <w:highlight w:val="white"/>
              </w:rPr>
            </w:pPr>
            <w:r w:rsidDel="00000000" w:rsidR="00000000" w:rsidRPr="00000000">
              <w:rPr>
                <w:rtl w:val="0"/>
              </w:rPr>
            </w:r>
          </w:p>
          <w:p w:rsidR="00000000" w:rsidDel="00000000" w:rsidP="00000000" w:rsidRDefault="00000000" w:rsidRPr="00000000" w14:paraId="0000003B">
            <w:pPr>
              <w:rPr>
                <w:sz w:val="19"/>
                <w:szCs w:val="19"/>
                <w:highlight w:val="white"/>
                <w:u w:val="single"/>
              </w:rPr>
            </w:pPr>
            <w:r w:rsidDel="00000000" w:rsidR="00000000" w:rsidRPr="00000000">
              <w:rPr>
                <w:sz w:val="19"/>
                <w:szCs w:val="19"/>
                <w:highlight w:val="white"/>
                <w:u w:val="single"/>
                <w:rtl w:val="0"/>
              </w:rPr>
              <w:t xml:space="preserve">Action Items</w:t>
            </w:r>
          </w:p>
          <w:p w:rsidR="00000000" w:rsidDel="00000000" w:rsidP="00000000" w:rsidRDefault="00000000" w:rsidRPr="00000000" w14:paraId="0000003C">
            <w:pPr>
              <w:numPr>
                <w:ilvl w:val="0"/>
                <w:numId w:val="2"/>
              </w:numPr>
              <w:ind w:left="720" w:hanging="360"/>
              <w:rPr>
                <w:sz w:val="19"/>
                <w:szCs w:val="19"/>
                <w:highlight w:val="white"/>
              </w:rPr>
            </w:pPr>
            <w:r w:rsidDel="00000000" w:rsidR="00000000" w:rsidRPr="00000000">
              <w:rPr>
                <w:sz w:val="19"/>
                <w:szCs w:val="19"/>
                <w:highlight w:val="white"/>
                <w:rtl w:val="0"/>
              </w:rPr>
              <w:t xml:space="preserve">Contact Mindi at </w:t>
            </w:r>
            <w:hyperlink r:id="rId10">
              <w:r w:rsidDel="00000000" w:rsidR="00000000" w:rsidRPr="00000000">
                <w:rPr>
                  <w:color w:val="1155cc"/>
                  <w:sz w:val="19"/>
                  <w:szCs w:val="19"/>
                  <w:highlight w:val="white"/>
                  <w:u w:val="single"/>
                  <w:rtl w:val="0"/>
                </w:rPr>
                <w:t xml:space="preserve">hdgarr01@aacounty.org</w:t>
              </w:r>
            </w:hyperlink>
            <w:r w:rsidDel="00000000" w:rsidR="00000000" w:rsidRPr="00000000">
              <w:rPr>
                <w:sz w:val="19"/>
                <w:szCs w:val="19"/>
                <w:highlight w:val="white"/>
                <w:rtl w:val="0"/>
              </w:rPr>
              <w:t xml:space="preserve"> with training information.</w:t>
            </w:r>
          </w:p>
          <w:p w:rsidR="00000000" w:rsidDel="00000000" w:rsidP="00000000" w:rsidRDefault="00000000" w:rsidRPr="00000000" w14:paraId="0000003D">
            <w:pPr>
              <w:rPr>
                <w:sz w:val="19"/>
                <w:szCs w:val="19"/>
                <w:highlight w:val="white"/>
              </w:rPr>
            </w:pPr>
            <w:r w:rsidDel="00000000" w:rsidR="00000000" w:rsidRPr="00000000">
              <w:rPr>
                <w:rtl w:val="0"/>
              </w:rPr>
            </w:r>
          </w:p>
          <w:p w:rsidR="00000000" w:rsidDel="00000000" w:rsidP="00000000" w:rsidRDefault="00000000" w:rsidRPr="00000000" w14:paraId="0000003E">
            <w:pPr>
              <w:rPr>
                <w:b w:val="1"/>
                <w:sz w:val="19"/>
                <w:szCs w:val="19"/>
              </w:rPr>
            </w:pPr>
            <w:r w:rsidDel="00000000" w:rsidR="00000000" w:rsidRPr="00000000">
              <w:rPr>
                <w:b w:val="1"/>
                <w:sz w:val="19"/>
                <w:szCs w:val="19"/>
                <w:rtl w:val="0"/>
              </w:rPr>
              <w:t xml:space="preserve">Crisis Warmline 1-pager</w:t>
            </w:r>
          </w:p>
          <w:p w:rsidR="00000000" w:rsidDel="00000000" w:rsidP="00000000" w:rsidRDefault="00000000" w:rsidRPr="00000000" w14:paraId="0000003F">
            <w:pPr>
              <w:rPr>
                <w:sz w:val="19"/>
                <w:szCs w:val="19"/>
              </w:rPr>
            </w:pPr>
            <w:r w:rsidDel="00000000" w:rsidR="00000000" w:rsidRPr="00000000">
              <w:rPr>
                <w:sz w:val="19"/>
                <w:szCs w:val="19"/>
                <w:rtl w:val="0"/>
              </w:rPr>
              <w:t xml:space="preserve">The document is approved for distribution. The intended audience is middle and high school students. It is available in English and Spanish. AACPS has printed posters which are displayed in middle and high school hallways. Additional suggestions for distribution included</w:t>
            </w:r>
          </w:p>
          <w:p w:rsidR="00000000" w:rsidDel="00000000" w:rsidP="00000000" w:rsidRDefault="00000000" w:rsidRPr="00000000" w14:paraId="00000040">
            <w:pPr>
              <w:rPr>
                <w:sz w:val="19"/>
                <w:szCs w:val="19"/>
              </w:rPr>
            </w:pPr>
            <w:r w:rsidDel="00000000" w:rsidR="00000000" w:rsidRPr="00000000">
              <w:rPr>
                <w:rtl w:val="0"/>
              </w:rPr>
            </w:r>
          </w:p>
          <w:p w:rsidR="00000000" w:rsidDel="00000000" w:rsidP="00000000" w:rsidRDefault="00000000" w:rsidRPr="00000000" w14:paraId="00000041">
            <w:pPr>
              <w:numPr>
                <w:ilvl w:val="0"/>
                <w:numId w:val="1"/>
              </w:numPr>
              <w:spacing w:line="276" w:lineRule="auto"/>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Shrinking it to a rack card for pediatrician offices</w:t>
            </w:r>
          </w:p>
          <w:p w:rsidR="00000000" w:rsidDel="00000000" w:rsidP="00000000" w:rsidRDefault="00000000" w:rsidRPr="00000000" w14:paraId="00000042">
            <w:pPr>
              <w:numPr>
                <w:ilvl w:val="0"/>
                <w:numId w:val="1"/>
              </w:numPr>
              <w:spacing w:line="276" w:lineRule="auto"/>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Social media: post information with link to the printable flier and MHA’s Crisis Response page</w:t>
            </w:r>
          </w:p>
          <w:p w:rsidR="00000000" w:rsidDel="00000000" w:rsidP="00000000" w:rsidRDefault="00000000" w:rsidRPr="00000000" w14:paraId="00000043">
            <w:pPr>
              <w:numPr>
                <w:ilvl w:val="0"/>
                <w:numId w:val="1"/>
              </w:numPr>
              <w:spacing w:line="276" w:lineRule="auto"/>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Use the back of the rack card to be sure all information in included</w:t>
            </w:r>
          </w:p>
          <w:p w:rsidR="00000000" w:rsidDel="00000000" w:rsidP="00000000" w:rsidRDefault="00000000" w:rsidRPr="00000000" w14:paraId="00000044">
            <w:pPr>
              <w:numPr>
                <w:ilvl w:val="0"/>
                <w:numId w:val="1"/>
              </w:numPr>
              <w:spacing w:line="276" w:lineRule="auto"/>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Logo (can the LBHA gate logo be included? It is generally included on Crisis materials)</w:t>
            </w:r>
          </w:p>
          <w:p w:rsidR="00000000" w:rsidDel="00000000" w:rsidP="00000000" w:rsidRDefault="00000000" w:rsidRPr="00000000" w14:paraId="00000045">
            <w:pPr>
              <w:numPr>
                <w:ilvl w:val="0"/>
                <w:numId w:val="1"/>
              </w:numPr>
              <w:spacing w:line="276" w:lineRule="auto"/>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Have fliers/ rack cards in school health rooms</w:t>
            </w:r>
          </w:p>
          <w:p w:rsidR="00000000" w:rsidDel="00000000" w:rsidP="00000000" w:rsidRDefault="00000000" w:rsidRPr="00000000" w14:paraId="00000046">
            <w:pPr>
              <w:numPr>
                <w:ilvl w:val="0"/>
                <w:numId w:val="1"/>
              </w:numPr>
              <w:spacing w:line="276" w:lineRule="auto"/>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Budget for printing? MHA is looking into this</w:t>
            </w:r>
          </w:p>
          <w:p w:rsidR="00000000" w:rsidDel="00000000" w:rsidP="00000000" w:rsidRDefault="00000000" w:rsidRPr="00000000" w14:paraId="00000047">
            <w:pPr>
              <w:numPr>
                <w:ilvl w:val="0"/>
                <w:numId w:val="1"/>
              </w:numPr>
              <w:spacing w:line="276" w:lineRule="auto"/>
              <w:ind w:left="720" w:hanging="360"/>
              <w:rPr>
                <w:rFonts w:ascii="Arial" w:cs="Arial" w:eastAsia="Arial" w:hAnsi="Arial"/>
                <w:sz w:val="19"/>
                <w:szCs w:val="19"/>
              </w:rPr>
            </w:pPr>
            <w:r w:rsidDel="00000000" w:rsidR="00000000" w:rsidRPr="00000000">
              <w:rPr>
                <w:rFonts w:ascii="Arial" w:cs="Arial" w:eastAsia="Arial" w:hAnsi="Arial"/>
                <w:sz w:val="19"/>
                <w:szCs w:val="19"/>
                <w:rtl w:val="0"/>
              </w:rPr>
              <w:t xml:space="preserve">Small card, but with a QR to more information</w:t>
            </w:r>
          </w:p>
          <w:p w:rsidR="00000000" w:rsidDel="00000000" w:rsidP="00000000" w:rsidRDefault="00000000" w:rsidRPr="00000000" w14:paraId="00000048">
            <w:pPr>
              <w:rPr>
                <w:sz w:val="19"/>
                <w:szCs w:val="19"/>
              </w:rPr>
            </w:pPr>
            <w:r w:rsidDel="00000000" w:rsidR="00000000" w:rsidRPr="00000000">
              <w:rPr>
                <w:sz w:val="19"/>
                <w:szCs w:val="19"/>
                <w:rtl w:val="0"/>
              </w:rPr>
              <w:t xml:space="preserve"> </w:t>
            </w:r>
          </w:p>
          <w:p w:rsidR="00000000" w:rsidDel="00000000" w:rsidP="00000000" w:rsidRDefault="00000000" w:rsidRPr="00000000" w14:paraId="00000049">
            <w:pPr>
              <w:rPr>
                <w:sz w:val="19"/>
                <w:szCs w:val="19"/>
              </w:rPr>
            </w:pPr>
            <w:r w:rsidDel="00000000" w:rsidR="00000000" w:rsidRPr="00000000">
              <w:rPr>
                <w:rtl w:val="0"/>
              </w:rPr>
            </w:r>
          </w:p>
          <w:p w:rsidR="00000000" w:rsidDel="00000000" w:rsidP="00000000" w:rsidRDefault="00000000" w:rsidRPr="00000000" w14:paraId="0000004A">
            <w:pPr>
              <w:rPr>
                <w:b w:val="1"/>
                <w:sz w:val="19"/>
                <w:szCs w:val="19"/>
              </w:rPr>
            </w:pPr>
            <w:r w:rsidDel="00000000" w:rsidR="00000000" w:rsidRPr="00000000">
              <w:rPr>
                <w:b w:val="1"/>
                <w:sz w:val="19"/>
                <w:szCs w:val="19"/>
                <w:rtl w:val="0"/>
              </w:rPr>
              <w:t xml:space="preserve">Mental Health Awareness Month</w:t>
            </w:r>
          </w:p>
          <w:p w:rsidR="00000000" w:rsidDel="00000000" w:rsidP="00000000" w:rsidRDefault="00000000" w:rsidRPr="00000000" w14:paraId="0000004B">
            <w:pPr>
              <w:rPr>
                <w:sz w:val="19"/>
                <w:szCs w:val="19"/>
                <w:highlight w:val="white"/>
              </w:rPr>
            </w:pPr>
            <w:r w:rsidDel="00000000" w:rsidR="00000000" w:rsidRPr="00000000">
              <w:rPr>
                <w:sz w:val="19"/>
                <w:szCs w:val="19"/>
                <w:highlight w:val="white"/>
                <w:rtl w:val="0"/>
              </w:rPr>
              <w:t xml:space="preserve">We are asking HAAC partners to share their thoughts, photos, and videos on the weekly focus topics- and to share with your networks.  Photo submissions are being collected </w:t>
            </w:r>
            <w:r w:rsidDel="00000000" w:rsidR="00000000" w:rsidRPr="00000000">
              <w:rPr>
                <w:b w:val="1"/>
                <w:sz w:val="19"/>
                <w:szCs w:val="19"/>
                <w:highlight w:val="white"/>
                <w:rtl w:val="0"/>
              </w:rPr>
              <w:t xml:space="preserve">before May</w:t>
            </w:r>
            <w:r w:rsidDel="00000000" w:rsidR="00000000" w:rsidRPr="00000000">
              <w:rPr>
                <w:sz w:val="19"/>
                <w:szCs w:val="19"/>
                <w:highlight w:val="white"/>
                <w:rtl w:val="0"/>
              </w:rPr>
              <w:t xml:space="preserve"> in an effort to have a backlog of submissions to be released throughout the month.  The weekly focus topics are as follows:</w:t>
            </w:r>
          </w:p>
          <w:p w:rsidR="00000000" w:rsidDel="00000000" w:rsidP="00000000" w:rsidRDefault="00000000" w:rsidRPr="00000000" w14:paraId="0000004C">
            <w:pPr>
              <w:rPr>
                <w:sz w:val="19"/>
                <w:szCs w:val="19"/>
                <w:highlight w:val="white"/>
              </w:rPr>
            </w:pPr>
            <w:r w:rsidDel="00000000" w:rsidR="00000000" w:rsidRPr="00000000">
              <w:rPr>
                <w:rtl w:val="0"/>
              </w:rPr>
            </w:r>
          </w:p>
          <w:p w:rsidR="00000000" w:rsidDel="00000000" w:rsidP="00000000" w:rsidRDefault="00000000" w:rsidRPr="00000000" w14:paraId="0000004D">
            <w:pPr>
              <w:rPr>
                <w:sz w:val="19"/>
                <w:szCs w:val="19"/>
                <w:highlight w:val="white"/>
              </w:rPr>
            </w:pPr>
            <w:r w:rsidDel="00000000" w:rsidR="00000000" w:rsidRPr="00000000">
              <w:rPr>
                <w:rtl w:val="0"/>
              </w:rPr>
            </w:r>
          </w:p>
          <w:tbl>
            <w:tblPr>
              <w:tblStyle w:val="Table3"/>
              <w:tblW w:w="92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88.3333333333335"/>
              <w:gridCol w:w="3088.3333333333335"/>
              <w:gridCol w:w="3088.3333333333335"/>
              <w:tblGridChange w:id="0">
                <w:tblGrid>
                  <w:gridCol w:w="3088.3333333333335"/>
                  <w:gridCol w:w="3088.3333333333335"/>
                  <w:gridCol w:w="3088.333333333333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4E">
                  <w:pPr>
                    <w:widowControl w:val="0"/>
                    <w:spacing w:before="0"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Campaign Dates</w:t>
                  </w:r>
                </w:p>
              </w:tc>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4F">
                  <w:pPr>
                    <w:widowControl w:val="0"/>
                    <w:spacing w:before="0"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Weekly Focus</w:t>
                  </w:r>
                </w:p>
              </w:tc>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50">
                  <w:pPr>
                    <w:widowControl w:val="0"/>
                    <w:spacing w:before="0" w:lineRule="auto"/>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Key Message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51">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Week 1</w:t>
                  </w:r>
                </w:p>
                <w:p w:rsidR="00000000" w:rsidDel="00000000" w:rsidP="00000000" w:rsidRDefault="00000000" w:rsidRPr="00000000" w14:paraId="00000052">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May 1-7</w:t>
                  </w:r>
                </w:p>
              </w:tc>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53">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Spreading acceptance and support</w:t>
                  </w:r>
                </w:p>
              </w:tc>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54">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Small actions= big impact</w:t>
                  </w:r>
                </w:p>
                <w:p w:rsidR="00000000" w:rsidDel="00000000" w:rsidP="00000000" w:rsidRDefault="00000000" w:rsidRPr="00000000" w14:paraId="00000055">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What do people do to help you feel supported?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56">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Week 2</w:t>
                  </w:r>
                </w:p>
                <w:p w:rsidR="00000000" w:rsidDel="00000000" w:rsidP="00000000" w:rsidRDefault="00000000" w:rsidRPr="00000000" w14:paraId="00000057">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May 8-14</w:t>
                  </w:r>
                </w:p>
              </w:tc>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58">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Strategies for managing mental health</w:t>
                  </w:r>
                </w:p>
              </w:tc>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59">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What does self-care look like to you?</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5A">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Week 3</w:t>
                  </w:r>
                </w:p>
                <w:p w:rsidR="00000000" w:rsidDel="00000000" w:rsidP="00000000" w:rsidRDefault="00000000" w:rsidRPr="00000000" w14:paraId="0000005B">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May 15-21</w:t>
                  </w:r>
                </w:p>
              </w:tc>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5C">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Promoting acceptance and compassion</w:t>
                  </w:r>
                </w:p>
              </w:tc>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5D">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Impact of language</w:t>
                  </w:r>
                </w:p>
                <w:p w:rsidR="00000000" w:rsidDel="00000000" w:rsidP="00000000" w:rsidRDefault="00000000" w:rsidRPr="00000000" w14:paraId="0000005E">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What do people say that helps you feel accepted?</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5F">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Week 4</w:t>
                  </w:r>
                </w:p>
                <w:p w:rsidR="00000000" w:rsidDel="00000000" w:rsidP="00000000" w:rsidRDefault="00000000" w:rsidRPr="00000000" w14:paraId="00000060">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May 22-28</w:t>
                  </w:r>
                </w:p>
              </w:tc>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61">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Seek help</w:t>
                  </w:r>
                </w:p>
              </w:tc>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62">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Celebrate small successes</w:t>
                  </w:r>
                </w:p>
                <w:p w:rsidR="00000000" w:rsidDel="00000000" w:rsidP="00000000" w:rsidRDefault="00000000" w:rsidRPr="00000000" w14:paraId="00000063">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Testimonials, highlight mental health professionals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64">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Week 5</w:t>
                  </w:r>
                </w:p>
                <w:p w:rsidR="00000000" w:rsidDel="00000000" w:rsidP="00000000" w:rsidRDefault="00000000" w:rsidRPr="00000000" w14:paraId="00000065">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May 29-31</w:t>
                  </w:r>
                </w:p>
              </w:tc>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66">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Hope and positivity</w:t>
                  </w:r>
                </w:p>
              </w:tc>
              <w:tc>
                <w:tcPr>
                  <w:tcBorders>
                    <w:top w:color="000000" w:space="0" w:sz="8" w:val="single"/>
                    <w:left w:color="000000" w:space="0" w:sz="8" w:val="single"/>
                    <w:bottom w:color="000000" w:space="0" w:sz="8" w:val="single"/>
                    <w:right w:color="000000" w:space="0" w:sz="8" w:val="single"/>
                  </w:tcBorders>
                  <w:tcMar>
                    <w:top w:w="140.0" w:type="dxa"/>
                    <w:left w:w="100.0" w:type="dxa"/>
                    <w:bottom w:w="140.0" w:type="dxa"/>
                    <w:right w:w="100.0" w:type="dxa"/>
                  </w:tcMar>
                  <w:vAlign w:val="top"/>
                </w:tcPr>
                <w:p w:rsidR="00000000" w:rsidDel="00000000" w:rsidP="00000000" w:rsidRDefault="00000000" w:rsidRPr="00000000" w14:paraId="00000067">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Resource sharing, highlight peer support</w:t>
                  </w:r>
                </w:p>
                <w:p w:rsidR="00000000" w:rsidDel="00000000" w:rsidP="00000000" w:rsidRDefault="00000000" w:rsidRPr="00000000" w14:paraId="00000068">
                  <w:pPr>
                    <w:widowControl w:val="0"/>
                    <w:spacing w:before="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Share submissions from student contests</w:t>
                  </w:r>
                </w:p>
              </w:tc>
            </w:tr>
          </w:tbl>
          <w:p w:rsidR="00000000" w:rsidDel="00000000" w:rsidP="00000000" w:rsidRDefault="00000000" w:rsidRPr="00000000" w14:paraId="00000069">
            <w:pPr>
              <w:rPr>
                <w:sz w:val="19"/>
                <w:szCs w:val="19"/>
                <w:highlight w:val="white"/>
              </w:rPr>
            </w:pPr>
            <w:r w:rsidDel="00000000" w:rsidR="00000000" w:rsidRPr="00000000">
              <w:rPr>
                <w:rtl w:val="0"/>
              </w:rPr>
            </w:r>
          </w:p>
          <w:p w:rsidR="00000000" w:rsidDel="00000000" w:rsidP="00000000" w:rsidRDefault="00000000" w:rsidRPr="00000000" w14:paraId="0000006A">
            <w:pPr>
              <w:rPr>
                <w:sz w:val="19"/>
                <w:szCs w:val="19"/>
                <w:highlight w:val="white"/>
              </w:rPr>
            </w:pPr>
            <w:r w:rsidDel="00000000" w:rsidR="00000000" w:rsidRPr="00000000">
              <w:rPr>
                <w:rtl w:val="0"/>
              </w:rPr>
            </w:r>
          </w:p>
          <w:p w:rsidR="00000000" w:rsidDel="00000000" w:rsidP="00000000" w:rsidRDefault="00000000" w:rsidRPr="00000000" w14:paraId="0000006B">
            <w:pPr>
              <w:rPr>
                <w:sz w:val="19"/>
                <w:szCs w:val="19"/>
                <w:highlight w:val="white"/>
                <w:u w:val="single"/>
              </w:rPr>
            </w:pPr>
            <w:r w:rsidDel="00000000" w:rsidR="00000000" w:rsidRPr="00000000">
              <w:rPr>
                <w:sz w:val="19"/>
                <w:szCs w:val="19"/>
                <w:highlight w:val="white"/>
                <w:u w:val="single"/>
                <w:rtl w:val="0"/>
              </w:rPr>
              <w:t xml:space="preserve">Action Items</w:t>
            </w:r>
          </w:p>
          <w:p w:rsidR="00000000" w:rsidDel="00000000" w:rsidP="00000000" w:rsidRDefault="00000000" w:rsidRPr="00000000" w14:paraId="0000006C">
            <w:pPr>
              <w:numPr>
                <w:ilvl w:val="0"/>
                <w:numId w:val="2"/>
              </w:numPr>
              <w:ind w:left="720" w:hanging="360"/>
              <w:rPr>
                <w:sz w:val="19"/>
                <w:szCs w:val="19"/>
                <w:highlight w:val="white"/>
              </w:rPr>
            </w:pPr>
            <w:r w:rsidDel="00000000" w:rsidR="00000000" w:rsidRPr="00000000">
              <w:rPr>
                <w:sz w:val="19"/>
                <w:szCs w:val="19"/>
                <w:highlight w:val="white"/>
                <w:rtl w:val="0"/>
              </w:rPr>
              <w:t xml:space="preserve">The submission form is being created. For now, contact Mindi at </w:t>
            </w:r>
            <w:hyperlink r:id="rId11">
              <w:r w:rsidDel="00000000" w:rsidR="00000000" w:rsidRPr="00000000">
                <w:rPr>
                  <w:color w:val="1155cc"/>
                  <w:sz w:val="19"/>
                  <w:szCs w:val="19"/>
                  <w:highlight w:val="white"/>
                  <w:u w:val="single"/>
                  <w:rtl w:val="0"/>
                </w:rPr>
                <w:t xml:space="preserve">hdgarr01@aacounty.org</w:t>
              </w:r>
            </w:hyperlink>
            <w:r w:rsidDel="00000000" w:rsidR="00000000" w:rsidRPr="00000000">
              <w:rPr>
                <w:sz w:val="19"/>
                <w:szCs w:val="19"/>
                <w:highlight w:val="white"/>
                <w:rtl w:val="0"/>
              </w:rPr>
              <w:t xml:space="preserve"> with your photo submissions.</w:t>
            </w:r>
          </w:p>
          <w:p w:rsidR="00000000" w:rsidDel="00000000" w:rsidP="00000000" w:rsidRDefault="00000000" w:rsidRPr="00000000" w14:paraId="0000006D">
            <w:pPr>
              <w:numPr>
                <w:ilvl w:val="0"/>
                <w:numId w:val="2"/>
              </w:numPr>
              <w:ind w:left="720" w:hanging="360"/>
              <w:rPr>
                <w:sz w:val="19"/>
                <w:szCs w:val="19"/>
                <w:highlight w:val="white"/>
              </w:rPr>
            </w:pPr>
            <w:r w:rsidDel="00000000" w:rsidR="00000000" w:rsidRPr="00000000">
              <w:rPr>
                <w:sz w:val="19"/>
                <w:szCs w:val="19"/>
                <w:highlight w:val="white"/>
                <w:rtl w:val="0"/>
              </w:rPr>
              <w:t xml:space="preserve">Look for the promotional flier very soon for work group members to share with their networks and the community at large!</w:t>
            </w:r>
          </w:p>
          <w:p w:rsidR="00000000" w:rsidDel="00000000" w:rsidP="00000000" w:rsidRDefault="00000000" w:rsidRPr="00000000" w14:paraId="0000006E">
            <w:pPr>
              <w:rPr>
                <w:sz w:val="19"/>
                <w:szCs w:val="19"/>
                <w:highlight w:val="whit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u w:val="none"/>
                <w:shd w:fill="fff2cc" w:val="clear"/>
              </w:rPr>
            </w:pPr>
            <w:r w:rsidDel="00000000" w:rsidR="00000000" w:rsidRPr="00000000">
              <w:rPr>
                <w:sz w:val="19"/>
                <w:szCs w:val="19"/>
                <w:shd w:fill="fff2cc" w:val="clear"/>
                <w:rtl w:val="0"/>
              </w:rPr>
              <w:t xml:space="preserve">Goal 2: Promoting mental wellness policies </w:t>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9"/>
                <w:szCs w:val="19"/>
              </w:rPr>
            </w:pPr>
            <w:r w:rsidDel="00000000" w:rsidR="00000000" w:rsidRPr="00000000">
              <w:rPr>
                <w:rtl w:val="0"/>
              </w:rPr>
            </w:r>
          </w:p>
          <w:tbl>
            <w:tblPr>
              <w:tblStyle w:val="Table4"/>
              <w:tblW w:w="92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88.3333333333335"/>
              <w:gridCol w:w="3088.3333333333335"/>
              <w:gridCol w:w="3088.3333333333335"/>
              <w:tblGridChange w:id="0">
                <w:tblGrid>
                  <w:gridCol w:w="3088.3333333333335"/>
                  <w:gridCol w:w="3088.3333333333335"/>
                  <w:gridCol w:w="3088.3333333333335"/>
                </w:tblGrid>
              </w:tblGridChange>
            </w:tblGrid>
            <w:tr>
              <w:trPr>
                <w:cantSplit w:val="0"/>
                <w:tblHeader w:val="0"/>
              </w:trPr>
              <w:tc>
                <w:tcPr>
                  <w:tcMar>
                    <w:top w:w="56.16" w:type="dxa"/>
                    <w:left w:w="56.16" w:type="dxa"/>
                    <w:bottom w:w="56.16" w:type="dxa"/>
                    <w:right w:w="56.16" w:type="dxa"/>
                  </w:tcMar>
                  <w:vAlign w:val="top"/>
                </w:tcPr>
                <w:p w:rsidR="00000000" w:rsidDel="00000000" w:rsidP="00000000" w:rsidRDefault="00000000" w:rsidRPr="00000000" w14:paraId="00000071">
                  <w:pPr>
                    <w:keepLines w:val="1"/>
                    <w:widowControl w:val="0"/>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Status</w:t>
                  </w:r>
                </w:p>
              </w:tc>
              <w:tc>
                <w:tcPr>
                  <w:tcMar>
                    <w:top w:w="56.16" w:type="dxa"/>
                    <w:left w:w="56.16" w:type="dxa"/>
                    <w:bottom w:w="56.16" w:type="dxa"/>
                    <w:right w:w="56.16" w:type="dxa"/>
                  </w:tcMar>
                  <w:vAlign w:val="top"/>
                </w:tcPr>
                <w:p w:rsidR="00000000" w:rsidDel="00000000" w:rsidP="00000000" w:rsidRDefault="00000000" w:rsidRPr="00000000" w14:paraId="00000072">
                  <w:pPr>
                    <w:keepLines w:val="1"/>
                    <w:widowControl w:val="0"/>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Objective</w:t>
                  </w:r>
                </w:p>
              </w:tc>
              <w:tc>
                <w:tcPr>
                  <w:tcMar>
                    <w:top w:w="56.16" w:type="dxa"/>
                    <w:left w:w="56.16" w:type="dxa"/>
                    <w:bottom w:w="56.16" w:type="dxa"/>
                    <w:right w:w="56.16" w:type="dxa"/>
                  </w:tcMar>
                  <w:vAlign w:val="top"/>
                </w:tcPr>
                <w:p w:rsidR="00000000" w:rsidDel="00000000" w:rsidP="00000000" w:rsidRDefault="00000000" w:rsidRPr="00000000" w14:paraId="00000073">
                  <w:pPr>
                    <w:keepLines w:val="1"/>
                    <w:widowControl w:val="0"/>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Notes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74">
                  <w:pPr>
                    <w:widowControl w:val="0"/>
                    <w:rPr>
                      <w:rFonts w:ascii="Arial" w:cs="Arial" w:eastAsia="Arial" w:hAnsi="Arial"/>
                      <w:sz w:val="19"/>
                      <w:szCs w:val="19"/>
                      <w:shd w:fill="d9ead3" w:val="clear"/>
                    </w:rPr>
                  </w:pPr>
                  <w:r w:rsidDel="00000000" w:rsidR="00000000" w:rsidRPr="00000000">
                    <w:rPr>
                      <w:rFonts w:ascii="Arial" w:cs="Arial" w:eastAsia="Arial" w:hAnsi="Arial"/>
                      <w:sz w:val="19"/>
                      <w:szCs w:val="19"/>
                      <w:shd w:fill="d9ead3" w:val="clear"/>
                      <w:rtl w:val="0"/>
                    </w:rPr>
                    <w:t xml:space="preserve">Completed</w:t>
                  </w:r>
                </w:p>
              </w:tc>
              <w:tc>
                <w:tcPr>
                  <w:tcMar>
                    <w:top w:w="100.0" w:type="dxa"/>
                    <w:left w:w="100.0" w:type="dxa"/>
                    <w:bottom w:w="100.0" w:type="dxa"/>
                    <w:right w:w="100.0" w:type="dxa"/>
                  </w:tcMar>
                  <w:vAlign w:val="top"/>
                </w:tcPr>
                <w:p w:rsidR="00000000" w:rsidDel="00000000" w:rsidP="00000000" w:rsidRDefault="00000000" w:rsidRPr="00000000" w14:paraId="00000075">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Presentation for HAAC partners on the impact of cannabis legislation </w:t>
                  </w:r>
                </w:p>
              </w:tc>
              <w:tc>
                <w:tcPr>
                  <w:tcMar>
                    <w:top w:w="100.0" w:type="dxa"/>
                    <w:left w:w="100.0" w:type="dxa"/>
                    <w:bottom w:w="100.0" w:type="dxa"/>
                    <w:right w:w="100.0" w:type="dxa"/>
                  </w:tcMar>
                  <w:vAlign w:val="top"/>
                </w:tcPr>
                <w:p w:rsidR="00000000" w:rsidDel="00000000" w:rsidP="00000000" w:rsidRDefault="00000000" w:rsidRPr="00000000" w14:paraId="00000076">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Presentations are available upon request.</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77">
                  <w:pPr>
                    <w:widowControl w:val="0"/>
                    <w:rPr>
                      <w:rFonts w:ascii="Arial" w:cs="Arial" w:eastAsia="Arial" w:hAnsi="Arial"/>
                      <w:sz w:val="19"/>
                      <w:szCs w:val="19"/>
                      <w:shd w:fill="fff2cc" w:val="clear"/>
                    </w:rPr>
                  </w:pPr>
                  <w:r w:rsidDel="00000000" w:rsidR="00000000" w:rsidRPr="00000000">
                    <w:rPr>
                      <w:rFonts w:ascii="Arial" w:cs="Arial" w:eastAsia="Arial" w:hAnsi="Arial"/>
                      <w:sz w:val="19"/>
                      <w:szCs w:val="19"/>
                      <w:shd w:fill="fff2cc" w:val="clear"/>
                      <w:rtl w:val="0"/>
                    </w:rPr>
                    <w:t xml:space="preserve">In Progress</w:t>
                  </w:r>
                </w:p>
              </w:tc>
              <w:tc>
                <w:tcPr>
                  <w:tcMar>
                    <w:top w:w="100.0" w:type="dxa"/>
                    <w:left w:w="100.0" w:type="dxa"/>
                    <w:bottom w:w="100.0" w:type="dxa"/>
                    <w:right w:w="100.0" w:type="dxa"/>
                  </w:tcMar>
                  <w:vAlign w:val="top"/>
                </w:tcPr>
                <w:p w:rsidR="00000000" w:rsidDel="00000000" w:rsidP="00000000" w:rsidRDefault="00000000" w:rsidRPr="00000000" w14:paraId="00000078">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Share mental health legislation topics</w:t>
                  </w:r>
                </w:p>
              </w:tc>
              <w:tc>
                <w:tcPr>
                  <w:tcMar>
                    <w:top w:w="100.0" w:type="dxa"/>
                    <w:left w:w="100.0" w:type="dxa"/>
                    <w:bottom w:w="100.0" w:type="dxa"/>
                    <w:right w:w="100.0" w:type="dxa"/>
                  </w:tcMar>
                  <w:vAlign w:val="top"/>
                </w:tcPr>
                <w:p w:rsidR="00000000" w:rsidDel="00000000" w:rsidP="00000000" w:rsidRDefault="00000000" w:rsidRPr="00000000" w14:paraId="00000079">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Subscribe to receive email updates.</w:t>
                  </w:r>
                </w:p>
              </w:tc>
            </w:tr>
          </w:tbl>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9"/>
                <w:szCs w:val="19"/>
              </w:rPr>
            </w:pPr>
            <w:r w:rsidDel="00000000" w:rsidR="00000000" w:rsidRPr="00000000">
              <w:rPr>
                <w:rtl w:val="0"/>
              </w:rPr>
            </w:r>
          </w:p>
          <w:p w:rsidR="00000000" w:rsidDel="00000000" w:rsidP="00000000" w:rsidRDefault="00000000" w:rsidRPr="00000000" w14:paraId="0000007B">
            <w:pPr>
              <w:ind w:left="0" w:firstLine="0"/>
              <w:rPr>
                <w:sz w:val="19"/>
                <w:szCs w:val="19"/>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9"/>
                <w:szCs w:val="19"/>
              </w:rPr>
            </w:pPr>
            <w:r w:rsidDel="00000000" w:rsidR="00000000" w:rsidRPr="00000000">
              <w:rPr>
                <w:b w:val="1"/>
                <w:sz w:val="19"/>
                <w:szCs w:val="19"/>
                <w:rtl w:val="0"/>
              </w:rPr>
              <w:t xml:space="preserve">Mental Health Legislation</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19"/>
                <w:szCs w:val="19"/>
              </w:rPr>
            </w:pPr>
            <w:r w:rsidDel="00000000" w:rsidR="00000000" w:rsidRPr="00000000">
              <w:rPr>
                <w:sz w:val="19"/>
                <w:szCs w:val="19"/>
                <w:rtl w:val="0"/>
              </w:rPr>
              <w:t xml:space="preserve">The legislative session began on January 10.  Kristin Coleman has been researching the selected topics of interest (access to care, youth mental health, and substance use) for the work group.  Any relevant legislation is included in the weekly email which is sent on Friday afternoon.  </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19"/>
                <w:szCs w:val="19"/>
              </w:rPr>
            </w:pPr>
            <w:r w:rsidDel="00000000" w:rsidR="00000000" w:rsidRPr="00000000">
              <w:rPr>
                <w:rtl w:val="0"/>
              </w:rPr>
            </w:r>
          </w:p>
          <w:p w:rsidR="00000000" w:rsidDel="00000000" w:rsidP="00000000" w:rsidRDefault="00000000" w:rsidRPr="00000000" w14:paraId="0000007F">
            <w:pPr>
              <w:rPr>
                <w:sz w:val="19"/>
                <w:szCs w:val="19"/>
                <w:highlight w:val="white"/>
                <w:u w:val="single"/>
              </w:rPr>
            </w:pPr>
            <w:r w:rsidDel="00000000" w:rsidR="00000000" w:rsidRPr="00000000">
              <w:rPr>
                <w:sz w:val="19"/>
                <w:szCs w:val="19"/>
                <w:highlight w:val="white"/>
                <w:u w:val="single"/>
                <w:rtl w:val="0"/>
              </w:rPr>
              <w:t xml:space="preserve">Action Items</w:t>
            </w:r>
          </w:p>
          <w:p w:rsidR="00000000" w:rsidDel="00000000" w:rsidP="00000000" w:rsidRDefault="00000000" w:rsidRPr="00000000" w14:paraId="00000080">
            <w:pPr>
              <w:numPr>
                <w:ilvl w:val="0"/>
                <w:numId w:val="2"/>
              </w:numPr>
              <w:ind w:left="720" w:hanging="360"/>
              <w:rPr>
                <w:sz w:val="19"/>
                <w:szCs w:val="19"/>
                <w:highlight w:val="white"/>
              </w:rPr>
            </w:pPr>
            <w:r w:rsidDel="00000000" w:rsidR="00000000" w:rsidRPr="00000000">
              <w:rPr>
                <w:sz w:val="19"/>
                <w:szCs w:val="19"/>
                <w:rtl w:val="0"/>
              </w:rPr>
              <w:t xml:space="preserve">Subscribe to legislative updates through </w:t>
            </w:r>
            <w:hyperlink r:id="rId12">
              <w:r w:rsidDel="00000000" w:rsidR="00000000" w:rsidRPr="00000000">
                <w:rPr>
                  <w:color w:val="1155cc"/>
                  <w:sz w:val="19"/>
                  <w:szCs w:val="19"/>
                  <w:u w:val="single"/>
                  <w:rtl w:val="0"/>
                </w:rPr>
                <w:t xml:space="preserve">this link</w:t>
              </w:r>
            </w:hyperlink>
            <w:r w:rsidDel="00000000" w:rsidR="00000000" w:rsidRPr="00000000">
              <w:rPr>
                <w:sz w:val="19"/>
                <w:szCs w:val="19"/>
                <w:rtl w:val="0"/>
              </w:rPr>
              <w:t xml:space="preserve">.</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19"/>
                <w:szCs w:val="19"/>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9"/>
                <w:szCs w:val="19"/>
              </w:rPr>
            </w:pPr>
            <w:r w:rsidDel="00000000" w:rsidR="00000000" w:rsidRPr="00000000">
              <w:rPr>
                <w:b w:val="1"/>
                <w:sz w:val="19"/>
                <w:szCs w:val="19"/>
                <w:rtl w:val="0"/>
              </w:rPr>
              <w:t xml:space="preserve">Updates, Asks, and Offers</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Update from Sara Schmidt: Governor Moore issued an executive order changing the Opioid Operational Command Center to the Maryland Office of Overdose Response.  Opioid Intervention Teams are now Overdose Prevention Teams.  This change in the specific wording from opioids to overdose allows the program to expand beyond just opioids.  A harm reduction element has also been added.  Meetings may soon be open to the public.</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Suicide Prevention trainings and presentations, both for staff and for the community, can be requested by contacting Desi Thomas at </w:t>
            </w:r>
            <w:hyperlink r:id="rId13">
              <w:r w:rsidDel="00000000" w:rsidR="00000000" w:rsidRPr="00000000">
                <w:rPr>
                  <w:color w:val="1155cc"/>
                  <w:sz w:val="19"/>
                  <w:szCs w:val="19"/>
                  <w:u w:val="single"/>
                  <w:rtl w:val="0"/>
                </w:rPr>
                <w:t xml:space="preserve">hdthom21@aacounty.org</w:t>
              </w:r>
            </w:hyperlink>
            <w:r w:rsidDel="00000000" w:rsidR="00000000" w:rsidRPr="00000000">
              <w:rPr>
                <w:sz w:val="19"/>
                <w:szCs w:val="19"/>
                <w:rtl w:val="0"/>
              </w:rPr>
              <w:t xml:space="preserve">. </w:t>
            </w:r>
          </w:p>
          <w:p w:rsidR="00000000" w:rsidDel="00000000" w:rsidP="00000000" w:rsidRDefault="00000000" w:rsidRPr="00000000" w14:paraId="00000086">
            <w:pPr>
              <w:rPr>
                <w:sz w:val="19"/>
                <w:szCs w:val="19"/>
              </w:rPr>
            </w:pPr>
            <w:r w:rsidDel="00000000" w:rsidR="00000000" w:rsidRPr="00000000">
              <w:rPr>
                <w:rtl w:val="0"/>
              </w:rPr>
            </w:r>
          </w:p>
        </w:tc>
      </w:tr>
    </w:tbl>
    <w:p w:rsidR="00000000" w:rsidDel="00000000" w:rsidP="00000000" w:rsidRDefault="00000000" w:rsidRPr="00000000" w14:paraId="00000087">
      <w:pPr>
        <w:rPr>
          <w:sz w:val="19"/>
          <w:szCs w:val="19"/>
        </w:rPr>
      </w:pPr>
      <w:r w:rsidDel="00000000" w:rsidR="00000000" w:rsidRPr="00000000">
        <w:rPr>
          <w:rtl w:val="0"/>
        </w:rPr>
      </w:r>
    </w:p>
    <w:sectPr>
      <w:headerReference r:id="rId14" w:type="default"/>
      <w:headerReference r:id="rId15" w:type="first"/>
      <w:footerReference r:id="rId16"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Arial Black">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Style w:val="Heading1"/>
      <w:spacing w:before="0" w:lineRule="auto"/>
      <w:rPr>
        <w:rFonts w:ascii="Tahoma" w:cs="Tahoma" w:eastAsia="Tahoma" w:hAnsi="Tahoma"/>
        <w:color w:val="808080"/>
        <w:sz w:val="48"/>
        <w:szCs w:val="48"/>
      </w:rPr>
    </w:pPr>
    <w:bookmarkStart w:colFirst="0" w:colLast="0" w:name="_ieu0of4b5vj9"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19051</wp:posOffset>
          </wp:positionV>
          <wp:extent cx="3500438" cy="792917"/>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500438" cy="792917"/>
                  </a:xfrm>
                  <a:prstGeom prst="rect"/>
                  <a:ln/>
                </pic:spPr>
              </pic:pic>
            </a:graphicData>
          </a:graphic>
        </wp:anchor>
      </w:drawing>
    </w:r>
  </w:p>
  <w:p w:rsidR="00000000" w:rsidDel="00000000" w:rsidP="00000000" w:rsidRDefault="00000000" w:rsidRPr="00000000" w14:paraId="0000008A">
    <w:pPr>
      <w:pStyle w:val="Heading1"/>
      <w:spacing w:before="0" w:lineRule="auto"/>
      <w:jc w:val="right"/>
      <w:rPr>
        <w:sz w:val="48"/>
        <w:szCs w:val="48"/>
      </w:rPr>
    </w:pPr>
    <w:bookmarkStart w:colFirst="0" w:colLast="0" w:name="_szjjdnmqhluw" w:id="1"/>
    <w:bookmarkEnd w:id="1"/>
    <w:r w:rsidDel="00000000" w:rsidR="00000000" w:rsidRPr="00000000">
      <w:rPr>
        <w:rFonts w:ascii="Tahoma" w:cs="Tahoma" w:eastAsia="Tahoma" w:hAnsi="Tahoma"/>
        <w:color w:val="808080"/>
        <w:sz w:val="48"/>
        <w:szCs w:val="48"/>
        <w:rtl w:val="0"/>
      </w:rPr>
      <w:t xml:space="preserve">Meeting Notes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ff99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Black" w:cs="Arial Black" w:eastAsia="Arial Black" w:hAnsi="Arial Black"/>
      <w:b w:val="1"/>
      <w:sz w:val="28"/>
      <w:szCs w:val="28"/>
    </w:rPr>
  </w:style>
  <w:style w:type="paragraph" w:styleId="Heading2">
    <w:name w:val="heading 2"/>
    <w:basedOn w:val="Normal"/>
    <w:next w:val="Normal"/>
    <w:pPr/>
    <w:rPr>
      <w:b w:val="1"/>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right"/>
    </w:pPr>
    <w:rPr>
      <w:rFonts w:ascii="Arial Black" w:cs="Arial Black" w:eastAsia="Arial Black" w:hAnsi="Arial Black"/>
      <w:color w:val="808080"/>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5.0" w:type="dxa"/>
        <w:left w:w="115.0" w:type="dxa"/>
        <w:bottom w:w="29.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hdgarr01@aacounty.org" TargetMode="External"/><Relationship Id="rId10" Type="http://schemas.openxmlformats.org/officeDocument/2006/relationships/hyperlink" Target="mailto:hdgarr01@aacounty.org" TargetMode="External"/><Relationship Id="rId13" Type="http://schemas.openxmlformats.org/officeDocument/2006/relationships/hyperlink" Target="mailto:hdthom21@aacounty.org" TargetMode="External"/><Relationship Id="rId12" Type="http://schemas.openxmlformats.org/officeDocument/2006/relationships/hyperlink" Target="http://eepurl.com/iv52i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hdgarr01@aacounty.org" TargetMode="External"/><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hdgarr01@aacounty.org" TargetMode="External"/><Relationship Id="rId7" Type="http://schemas.openxmlformats.org/officeDocument/2006/relationships/hyperlink" Target="mailto:hdgarr01@aacounty.org" TargetMode="External"/><Relationship Id="rId8" Type="http://schemas.openxmlformats.org/officeDocument/2006/relationships/hyperlink" Target="https://www.aahealth.org/about-us/community-health-aler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ArialBlack-regular.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